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993" w:rsidRPr="00C56993" w:rsidRDefault="00C56993" w:rsidP="00C5699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C56993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F4F5F5E" wp14:editId="030A8F8A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993" w:rsidRPr="00C56993" w:rsidRDefault="00C56993" w:rsidP="00C5699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C56993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C56993" w:rsidRPr="00C56993" w:rsidRDefault="00C56993" w:rsidP="00C5699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C56993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C56993" w:rsidRPr="00C56993" w:rsidRDefault="00C56993" w:rsidP="00C5699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C56993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C56993" w:rsidRPr="00C56993" w:rsidRDefault="00B236DC" w:rsidP="00C5699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B236DC">
        <w:rPr>
          <w:rFonts w:ascii="Century" w:eastAsia="Calibri" w:hAnsi="Century" w:cs="Times New Roman"/>
          <w:b/>
          <w:sz w:val="28"/>
          <w:szCs w:val="32"/>
          <w:lang w:eastAsia="ru-RU"/>
        </w:rPr>
        <w:t>32</w:t>
      </w:r>
      <w:r w:rsidR="00C56993" w:rsidRPr="00C5699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C56993" w:rsidRPr="00C56993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C56993" w:rsidRPr="00BE0588" w:rsidRDefault="00C56993" w:rsidP="00C5699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C5699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BE0588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BE0588">
        <w:rPr>
          <w:rFonts w:ascii="Century" w:eastAsia="Calibri" w:hAnsi="Century"/>
          <w:b/>
          <w:sz w:val="32"/>
          <w:szCs w:val="36"/>
        </w:rPr>
        <w:t>23/32-60</w:t>
      </w:r>
      <w:r w:rsidR="00BE0588">
        <w:rPr>
          <w:rFonts w:ascii="Century" w:eastAsia="Calibri" w:hAnsi="Century"/>
          <w:b/>
          <w:sz w:val="32"/>
          <w:szCs w:val="36"/>
          <w:lang w:val="en-US"/>
        </w:rPr>
        <w:t>2</w:t>
      </w:r>
      <w:r w:rsidR="00BE0588">
        <w:rPr>
          <w:rFonts w:ascii="Century" w:eastAsia="Calibri" w:hAnsi="Century"/>
          <w:b/>
          <w:sz w:val="32"/>
          <w:szCs w:val="36"/>
          <w:lang w:val="en-US"/>
        </w:rPr>
        <w:t>7</w:t>
      </w:r>
      <w:bookmarkStart w:id="2" w:name="_GoBack"/>
      <w:bookmarkEnd w:id="2"/>
    </w:p>
    <w:p w:rsidR="00B236DC" w:rsidRPr="00C56993" w:rsidRDefault="00B236DC" w:rsidP="00C5699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C56993" w:rsidRPr="00C56993" w:rsidRDefault="00B236DC" w:rsidP="00C5699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22 </w:t>
      </w:r>
      <w:r w:rsidR="00C56993">
        <w:rPr>
          <w:rFonts w:ascii="Century" w:eastAsia="Calibri" w:hAnsi="Century" w:cs="Times New Roman"/>
          <w:sz w:val="24"/>
          <w:szCs w:val="24"/>
          <w:lang w:eastAsia="ru-RU"/>
        </w:rPr>
        <w:t xml:space="preserve">червня </w:t>
      </w:r>
      <w:r w:rsidR="00C56993" w:rsidRPr="00C56993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C56993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56993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56993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56993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56993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B1CA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B1CA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B1CAA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     </w:t>
      </w:r>
      <w:r w:rsidR="00C56993" w:rsidRPr="00C56993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p w:rsidR="00C56993" w:rsidRPr="00C56993" w:rsidRDefault="00C56993" w:rsidP="00C56993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C56993" w:rsidRDefault="00C56993" w:rsidP="00B236D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передачу</w:t>
      </w:r>
      <w:r w:rsidR="00534C1E" w:rsidRPr="00534C1E">
        <w:t xml:space="preserve"> </w:t>
      </w:r>
      <w:r w:rsidR="00534C1E"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ФОП </w:t>
      </w:r>
      <w:proofErr w:type="spellStart"/>
      <w:r w:rsidR="00534C1E"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Дуць</w:t>
      </w:r>
      <w:proofErr w:type="spellEnd"/>
      <w:r w:rsidR="00534C1E"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І.В. </w:t>
      </w:r>
      <w:r w:rsid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="00534C1E"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 строкове сервітутне платне користування земельн</w:t>
      </w:r>
      <w:r w:rsid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их ділянок в м. Городок </w:t>
      </w:r>
      <w:r w:rsidR="00534C1E"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для обслуговування тимчасов</w:t>
      </w:r>
      <w:r w:rsid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их споруд </w:t>
      </w:r>
      <w:r w:rsidR="00534C1E"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(торгов</w:t>
      </w:r>
      <w:r w:rsid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их павільйонів</w:t>
      </w:r>
      <w:r w:rsidR="00534C1E"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)</w:t>
      </w:r>
    </w:p>
    <w:p w:rsidR="00B236DC" w:rsidRPr="00B236DC" w:rsidRDefault="00B236DC" w:rsidP="00B236D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534C1E" w:rsidRPr="00C56993" w:rsidRDefault="00C56993" w:rsidP="00B236DC">
      <w:pPr>
        <w:spacing w:after="0" w:line="276" w:lineRule="auto"/>
        <w:ind w:right="27" w:firstLine="56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Розглянувши клопотання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ФОП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Дуць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І.В.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від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25.05.</w:t>
      </w:r>
      <w:r w:rsidR="00C56F02">
        <w:rPr>
          <w:rFonts w:ascii="Century" w:eastAsia="Times New Roman" w:hAnsi="Century" w:cs="Times New Roman"/>
          <w:iCs/>
          <w:sz w:val="24"/>
          <w:szCs w:val="24"/>
          <w:lang w:eastAsia="ru-RU"/>
        </w:rPr>
        <w:t>2023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про </w:t>
      </w:r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>п</w:t>
      </w:r>
      <w:r w:rsidR="00534C1E" w:rsidRP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>ередачу в строкове сервітутне платне користування земельних ділянок в м. Городок для обслуговування тимчасових споруд (торгових павільйонів)</w:t>
      </w:r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керуючись пунктом 34 частини першої статті 26 Закону України «Про місцеве самоврядування в Україні», </w:t>
      </w:r>
      <w:proofErr w:type="spellStart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 12, 99, 100 Земельного кодексу України, враховуючи рішення сесії міської ради № 897 від 30.11.2004 «Про сервітутне землекористування» та  рішення сесії міської ради №1630 від 24.06.2021 «Про затвердження ставок земельного податку та пільг із сплати земельного податку на території Городоцької міської  ради  з 01.01.2022 року» та позитивний висновок постійної депутатської комісії </w:t>
      </w:r>
      <w:r w:rsidR="00EE1848">
        <w:rPr>
          <w:rFonts w:ascii="Century" w:eastAsia="Times New Roman" w:hAnsi="Century" w:cs="Times New Roman"/>
          <w:iCs/>
          <w:sz w:val="24"/>
          <w:szCs w:val="24"/>
          <w:lang w:eastAsia="ru-RU"/>
        </w:rPr>
        <w:t>з питань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C56993" w:rsidRPr="00B236DC" w:rsidRDefault="00C56993" w:rsidP="00B236DC">
      <w:pPr>
        <w:spacing w:after="0" w:line="276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</w:t>
      </w:r>
      <w:r w:rsid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Р</w:t>
      </w:r>
      <w:r w:rsid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</w:t>
      </w:r>
      <w:r w:rsid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Ш</w:t>
      </w:r>
      <w:r w:rsid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Л</w:t>
      </w:r>
      <w:r w:rsid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</w:t>
      </w:r>
      <w:r w:rsid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:</w:t>
      </w:r>
    </w:p>
    <w:p w:rsidR="00534C1E" w:rsidRDefault="00C56993" w:rsidP="00B236D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1.</w:t>
      </w:r>
      <w:r w:rsidR="00B236D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Передати </w:t>
      </w:r>
      <w:r w:rsidR="00534C1E" w:rsidRP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ФОП </w:t>
      </w:r>
      <w:proofErr w:type="spellStart"/>
      <w:r w:rsidR="00534C1E" w:rsidRP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>Дуць</w:t>
      </w:r>
      <w:proofErr w:type="spellEnd"/>
      <w:r w:rsidR="00534C1E" w:rsidRP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>Ігорю Вікторовичу (</w:t>
      </w:r>
      <w:proofErr w:type="spellStart"/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>інд.код</w:t>
      </w:r>
      <w:proofErr w:type="spellEnd"/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2378719011) </w:t>
      </w:r>
      <w:r w:rsidR="00534C1E" w:rsidRP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>в строкове сервітутне платне користування земельн</w:t>
      </w:r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і ділянки, згідно паспортів прив’язки тимчасових споруд, площею 15 </w:t>
      </w:r>
      <w:proofErr w:type="spellStart"/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>кв.м</w:t>
      </w:r>
      <w:proofErr w:type="spellEnd"/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 та площею 12 </w:t>
      </w:r>
      <w:proofErr w:type="spellStart"/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>кв.м</w:t>
      </w:r>
      <w:proofErr w:type="spellEnd"/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>.</w:t>
      </w:r>
      <w:r w:rsidR="00534C1E" w:rsidRP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 м. Городок для обслуговування тимчасових споруд (торгових павільйонів)</w:t>
      </w:r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на час дії паспортів прив’язки тимчасових споруд, а саме до 11.05.2025 року.</w:t>
      </w:r>
    </w:p>
    <w:p w:rsidR="00C56993" w:rsidRPr="00C56993" w:rsidRDefault="00C56993" w:rsidP="00B236D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2.</w:t>
      </w:r>
      <w:r w:rsidR="00B236D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Укласти з </w:t>
      </w:r>
      <w:r w:rsidR="00534C1E" w:rsidRP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ФОП </w:t>
      </w:r>
      <w:proofErr w:type="spellStart"/>
      <w:r w:rsidR="00534C1E" w:rsidRP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>Дуць</w:t>
      </w:r>
      <w:proofErr w:type="spellEnd"/>
      <w:r w:rsidR="00534C1E" w:rsidRP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Ігор</w:t>
      </w:r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ем Вікторовичем договори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особистого строкового сервітуту на права користування земельн</w:t>
      </w:r>
      <w:r w:rsid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ими ділянками відповідно до п.1 цього рішення.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</w:p>
    <w:p w:rsidR="00C56993" w:rsidRPr="00C56993" w:rsidRDefault="00C56993" w:rsidP="00B236D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3.</w:t>
      </w:r>
      <w:r w:rsidR="00B236D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Встановити річну плату за використання земельн</w:t>
      </w:r>
      <w:r w:rsid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>их ділянок у розмірі 12 % від їх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 нормативної грошової оцінки.</w:t>
      </w:r>
    </w:p>
    <w:p w:rsidR="00C56993" w:rsidRPr="00C56993" w:rsidRDefault="00C56993" w:rsidP="00B236D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4.</w:t>
      </w:r>
      <w:r w:rsidR="00B236D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Доручити міському голові Володимиру Ременяку від імені Городоцької міської </w:t>
      </w:r>
      <w:r w:rsid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ради укласти та підписати договори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особистого строкового сервітуту на права користування земельн</w:t>
      </w:r>
      <w:r w:rsid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ими ділянками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відповідно до цього рішення.</w:t>
      </w:r>
    </w:p>
    <w:p w:rsidR="00DA5F2D" w:rsidRPr="00DA5F2D" w:rsidRDefault="00C56993" w:rsidP="00B236D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5.</w:t>
      </w:r>
      <w:r w:rsidR="00B236D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DA5F2D" w:rsidRP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ФОП </w:t>
      </w:r>
      <w:proofErr w:type="spellStart"/>
      <w:r w:rsidR="00DA5F2D" w:rsidRP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>Дуць</w:t>
      </w:r>
      <w:proofErr w:type="spellEnd"/>
      <w:r w:rsidR="00DA5F2D" w:rsidRP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Ігорю Вікторовичу</w:t>
      </w:r>
      <w:r w:rsid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>:</w:t>
      </w:r>
    </w:p>
    <w:p w:rsidR="00C56993" w:rsidRPr="00C56993" w:rsidRDefault="00C56993" w:rsidP="00B236D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-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>в місячний термін укласти з міською радою догов</w:t>
      </w:r>
      <w:r w:rsid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ори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особистого строкового сервітут</w:t>
      </w:r>
      <w:r w:rsid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>у на права користування земельними ділянками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відповідно до цього рішення; </w:t>
      </w:r>
    </w:p>
    <w:p w:rsidR="00C56993" w:rsidRPr="00C56993" w:rsidRDefault="00C56993" w:rsidP="00B236D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lastRenderedPageBreak/>
        <w:t>-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>після</w:t>
      </w:r>
      <w:r w:rsid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закінчення терміну дії договорів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звільнити зайнят</w:t>
      </w:r>
      <w:r w:rsid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>і земельні ділянки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 та привести територію у попередній стан.</w:t>
      </w:r>
    </w:p>
    <w:p w:rsidR="00C56993" w:rsidRPr="00C56993" w:rsidRDefault="00C56993" w:rsidP="00B236D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6.</w:t>
      </w:r>
      <w:r w:rsidR="00B236D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І.Тирпак</w:t>
      </w:r>
      <w:proofErr w:type="spellEnd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постійну депутатську комісію</w:t>
      </w:r>
      <w:r w:rsidR="00EE184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 питань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гол.Н.Кульчицький</w:t>
      </w:r>
      <w:proofErr w:type="spellEnd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).</w:t>
      </w:r>
    </w:p>
    <w:p w:rsidR="00C56993" w:rsidRPr="003E2DC2" w:rsidRDefault="00C56993" w:rsidP="00B236DC">
      <w:pPr>
        <w:tabs>
          <w:tab w:val="left" w:pos="851"/>
        </w:tabs>
        <w:autoSpaceDE w:val="0"/>
        <w:autoSpaceDN w:val="0"/>
        <w:spacing w:after="0" w:line="276" w:lineRule="auto"/>
        <w:ind w:left="714"/>
        <w:jc w:val="both"/>
        <w:rPr>
          <w:rFonts w:ascii="Century" w:eastAsia="MS Mincho" w:hAnsi="Century" w:cs="Times New Roman"/>
          <w:sz w:val="28"/>
          <w:szCs w:val="28"/>
          <w:lang w:eastAsia="ja-JP"/>
        </w:rPr>
      </w:pPr>
      <w:bookmarkStart w:id="3" w:name="_Hlk56871221"/>
      <w:bookmarkEnd w:id="0"/>
      <w:bookmarkEnd w:id="1"/>
    </w:p>
    <w:bookmarkEnd w:id="3"/>
    <w:p w:rsidR="006D4825" w:rsidRPr="00B236DC" w:rsidRDefault="00C56993" w:rsidP="00B236DC">
      <w:pPr>
        <w:spacing w:line="276" w:lineRule="auto"/>
        <w:jc w:val="both"/>
        <w:rPr>
          <w:sz w:val="20"/>
        </w:rPr>
      </w:pPr>
      <w:r w:rsidRPr="00B236DC">
        <w:rPr>
          <w:rFonts w:ascii="Century" w:hAnsi="Century"/>
          <w:b/>
          <w:sz w:val="24"/>
          <w:szCs w:val="28"/>
        </w:rPr>
        <w:t xml:space="preserve">Міський голова                                                  </w:t>
      </w:r>
      <w:r w:rsidR="00B236DC" w:rsidRPr="00B236DC">
        <w:rPr>
          <w:rFonts w:ascii="Century" w:hAnsi="Century"/>
          <w:b/>
          <w:sz w:val="24"/>
          <w:szCs w:val="28"/>
        </w:rPr>
        <w:t xml:space="preserve">       </w:t>
      </w:r>
      <w:r w:rsidRPr="00B236DC">
        <w:rPr>
          <w:rFonts w:ascii="Century" w:hAnsi="Century"/>
          <w:b/>
          <w:sz w:val="24"/>
          <w:szCs w:val="28"/>
        </w:rPr>
        <w:t xml:space="preserve">   </w:t>
      </w:r>
      <w:r w:rsidR="00B236DC">
        <w:rPr>
          <w:rFonts w:ascii="Century" w:hAnsi="Century"/>
          <w:b/>
          <w:sz w:val="24"/>
          <w:szCs w:val="28"/>
        </w:rPr>
        <w:t xml:space="preserve">                </w:t>
      </w:r>
      <w:r w:rsidRPr="00B236DC">
        <w:rPr>
          <w:rFonts w:ascii="Century" w:hAnsi="Century"/>
          <w:b/>
          <w:sz w:val="24"/>
          <w:szCs w:val="28"/>
        </w:rPr>
        <w:t xml:space="preserve">   Володимир РЕМЕНЯК</w:t>
      </w:r>
    </w:p>
    <w:sectPr w:rsidR="006D4825" w:rsidRPr="00B236DC" w:rsidSect="00B236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825"/>
    <w:rsid w:val="00534C1E"/>
    <w:rsid w:val="006D4825"/>
    <w:rsid w:val="00B236DC"/>
    <w:rsid w:val="00BE0588"/>
    <w:rsid w:val="00C56993"/>
    <w:rsid w:val="00C56F02"/>
    <w:rsid w:val="00DA5F2D"/>
    <w:rsid w:val="00EE1848"/>
    <w:rsid w:val="00FB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759F4"/>
  <w15:chartTrackingRefBased/>
  <w15:docId w15:val="{4BDBD3F6-3E5C-4A21-A4C7-CE98D6DF6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69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1635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2023-06-02T12:43:00Z</dcterms:created>
  <dcterms:modified xsi:type="dcterms:W3CDTF">2023-06-23T05:31:00Z</dcterms:modified>
</cp:coreProperties>
</file>